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12AB" w:rsidRPr="00D912AB" w:rsidRDefault="00D912AB" w:rsidP="00D912AB">
      <w:pPr>
        <w:spacing w:after="0" w:line="240" w:lineRule="auto"/>
        <w:jc w:val="center"/>
        <w:outlineLvl w:val="3"/>
        <w:rPr>
          <w:rFonts w:ascii="&amp;quot" w:eastAsia="Times New Roman" w:hAnsi="&amp;quot" w:cs="Times New Roman"/>
          <w:b/>
          <w:color w:val="000000"/>
          <w:sz w:val="24"/>
          <w:szCs w:val="24"/>
          <w:lang w:eastAsia="fr-FR"/>
        </w:rPr>
      </w:pPr>
      <w:r w:rsidRPr="00D912AB">
        <w:rPr>
          <w:rFonts w:ascii="&amp;quot" w:eastAsia="Times New Roman" w:hAnsi="&amp;quot" w:cs="Times New Roman"/>
          <w:b/>
          <w:color w:val="000000"/>
          <w:sz w:val="24"/>
          <w:szCs w:val="24"/>
          <w:lang w:eastAsia="fr-FR"/>
        </w:rPr>
        <w:t>Le dimanche de la divine miséricorde</w:t>
      </w:r>
    </w:p>
    <w:p w:rsidR="00D912AB" w:rsidRDefault="00D912AB" w:rsidP="00D912AB">
      <w:pPr>
        <w:spacing w:after="0" w:line="240" w:lineRule="auto"/>
        <w:rPr>
          <w:rFonts w:ascii="&amp;quot" w:eastAsia="Times New Roman" w:hAnsi="&amp;quot" w:cs="Times New Roman"/>
          <w:color w:val="000000"/>
          <w:sz w:val="24"/>
          <w:szCs w:val="24"/>
          <w:lang w:eastAsia="fr-FR"/>
        </w:rPr>
      </w:pPr>
      <w:r w:rsidRPr="00D912AB">
        <w:rPr>
          <w:rFonts w:ascii="&amp;quot" w:eastAsia="Times New Roman" w:hAnsi="&amp;quot" w:cs="Times New Roman"/>
          <w:color w:val="000000"/>
          <w:sz w:val="24"/>
          <w:szCs w:val="24"/>
          <w:lang w:eastAsia="fr-FR"/>
        </w:rPr>
        <w:t>Chers frères et sœurs,</w:t>
      </w:r>
    </w:p>
    <w:p w:rsidR="00D912AB" w:rsidRPr="00D912AB" w:rsidRDefault="00D912AB" w:rsidP="00D912AB">
      <w:pPr>
        <w:spacing w:after="0" w:line="240" w:lineRule="auto"/>
        <w:rPr>
          <w:rFonts w:ascii="&amp;quot" w:eastAsia="Times New Roman" w:hAnsi="&amp;quot" w:cs="Times New Roman"/>
          <w:color w:val="000000"/>
          <w:sz w:val="8"/>
          <w:szCs w:val="8"/>
          <w:lang w:eastAsia="fr-FR"/>
        </w:rPr>
      </w:pPr>
    </w:p>
    <w:p w:rsidR="00D912AB" w:rsidRDefault="00D912AB" w:rsidP="00D912AB">
      <w:pPr>
        <w:spacing w:after="0" w:line="240" w:lineRule="auto"/>
        <w:rPr>
          <w:rFonts w:ascii="&amp;quot" w:eastAsia="Times New Roman" w:hAnsi="&amp;quot" w:cs="Times New Roman"/>
          <w:color w:val="000000"/>
          <w:sz w:val="24"/>
          <w:szCs w:val="24"/>
          <w:lang w:eastAsia="fr-FR"/>
        </w:rPr>
      </w:pPr>
      <w:r w:rsidRPr="00D912AB">
        <w:rPr>
          <w:rFonts w:ascii="&amp;quot" w:eastAsia="Times New Roman" w:hAnsi="&amp;quot" w:cs="Times New Roman"/>
          <w:color w:val="000000"/>
          <w:sz w:val="24"/>
          <w:szCs w:val="24"/>
          <w:lang w:eastAsia="fr-FR"/>
        </w:rPr>
        <w:t>Il y a huit jours, malgré les conditions particulières que nous traversons, nous avons fêté, dans la joie, la Résurrection du Seigneur. Durant la semaine qui vient de s’écouler, nous avons poursuivi nos festivités. Cette octave de Pâques s’achève aujourd’hui par la lecture d’un épisode bien connu de l’Évangile selon saint Jean : l’apparition de Jésus ressuscité à ses apôtres et l’acte de foi de Thomas.</w:t>
      </w:r>
    </w:p>
    <w:p w:rsidR="00D912AB" w:rsidRPr="00D912AB" w:rsidRDefault="00D912AB" w:rsidP="00D912AB">
      <w:pPr>
        <w:spacing w:after="0" w:line="240" w:lineRule="auto"/>
        <w:rPr>
          <w:rFonts w:ascii="&amp;quot" w:eastAsia="Times New Roman" w:hAnsi="&amp;quot" w:cs="Times New Roman"/>
          <w:color w:val="000000"/>
          <w:sz w:val="8"/>
          <w:szCs w:val="8"/>
          <w:lang w:eastAsia="fr-FR"/>
        </w:rPr>
      </w:pPr>
    </w:p>
    <w:p w:rsidR="00D912AB" w:rsidRPr="00D912AB" w:rsidRDefault="00D912AB" w:rsidP="00D912AB">
      <w:pPr>
        <w:spacing w:after="0" w:line="240" w:lineRule="auto"/>
        <w:outlineLvl w:val="3"/>
        <w:rPr>
          <w:rFonts w:ascii="&amp;quot" w:eastAsia="Times New Roman" w:hAnsi="&amp;quot" w:cs="Times New Roman"/>
          <w:color w:val="000000"/>
          <w:sz w:val="24"/>
          <w:szCs w:val="24"/>
          <w:lang w:eastAsia="fr-FR"/>
        </w:rPr>
      </w:pPr>
      <w:r w:rsidRPr="00D912AB">
        <w:rPr>
          <w:rFonts w:ascii="&amp;quot" w:eastAsia="Times New Roman" w:hAnsi="&amp;quot" w:cs="Times New Roman"/>
          <w:b/>
          <w:bCs/>
          <w:color w:val="000000"/>
          <w:sz w:val="24"/>
          <w:szCs w:val="24"/>
          <w:lang w:eastAsia="fr-FR"/>
        </w:rPr>
        <w:t>Évangile de Jésus Christ selon saint Jean (20, 19-31)</w:t>
      </w:r>
    </w:p>
    <w:p w:rsidR="00D912AB" w:rsidRDefault="00D912AB" w:rsidP="00D912AB">
      <w:pPr>
        <w:spacing w:after="0" w:line="240" w:lineRule="auto"/>
        <w:rPr>
          <w:rFonts w:ascii="&amp;quot" w:eastAsia="Times New Roman" w:hAnsi="&amp;quot" w:cs="Times New Roman"/>
          <w:i/>
          <w:iCs/>
          <w:color w:val="002060"/>
          <w:sz w:val="24"/>
          <w:szCs w:val="24"/>
          <w:lang w:eastAsia="fr-FR"/>
        </w:rPr>
      </w:pPr>
      <w:r w:rsidRPr="00D912AB">
        <w:rPr>
          <w:rFonts w:ascii="&amp;quot" w:eastAsia="Times New Roman" w:hAnsi="&amp;quot" w:cs="Times New Roman"/>
          <w:i/>
          <w:iCs/>
          <w:color w:val="002060"/>
          <w:sz w:val="24"/>
          <w:szCs w:val="24"/>
          <w:lang w:eastAsia="fr-FR"/>
        </w:rPr>
        <w:t xml:space="preserve">C’était après la mort de Jésus.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w:t>
      </w:r>
    </w:p>
    <w:p w:rsidR="00D912AB" w:rsidRPr="00D912AB" w:rsidRDefault="00D912AB" w:rsidP="00D912AB">
      <w:pPr>
        <w:spacing w:after="0" w:line="240" w:lineRule="auto"/>
        <w:rPr>
          <w:rFonts w:ascii="&amp;quot" w:eastAsia="Times New Roman" w:hAnsi="&amp;quot" w:cs="Times New Roman"/>
          <w:i/>
          <w:iCs/>
          <w:color w:val="002060"/>
          <w:sz w:val="8"/>
          <w:szCs w:val="8"/>
          <w:lang w:eastAsia="fr-FR"/>
        </w:rPr>
      </w:pPr>
    </w:p>
    <w:p w:rsidR="00D912AB" w:rsidRDefault="00D912AB" w:rsidP="00D912AB">
      <w:pPr>
        <w:spacing w:after="0" w:line="240" w:lineRule="auto"/>
        <w:rPr>
          <w:rFonts w:ascii="&amp;quot" w:eastAsia="Times New Roman" w:hAnsi="&amp;quot" w:cs="Times New Roman"/>
          <w:color w:val="000000"/>
          <w:sz w:val="24"/>
          <w:szCs w:val="24"/>
          <w:lang w:eastAsia="fr-FR"/>
        </w:rPr>
      </w:pPr>
      <w:r w:rsidRPr="00D912AB">
        <w:rPr>
          <w:rFonts w:ascii="&amp;quot" w:eastAsia="Times New Roman" w:hAnsi="&amp;quot" w:cs="Times New Roman"/>
          <w:color w:val="000000"/>
          <w:sz w:val="24"/>
          <w:szCs w:val="24"/>
          <w:lang w:eastAsia="fr-FR"/>
        </w:rPr>
        <w:t xml:space="preserve">L’évangéliste commence par préciser le cadre temporel de la scène et il ne le fait pas par hasard : les disciples sont encore sous le choc de la mort de Jésus. Bien sûr, ils ont sans doute recueilli de manière fébrile et étonnée les témoignages de Pierre et du disciple bien-aimé ainsi que celui de Marie de </w:t>
      </w:r>
      <w:proofErr w:type="spellStart"/>
      <w:r w:rsidRPr="00D912AB">
        <w:rPr>
          <w:rFonts w:ascii="&amp;quot" w:eastAsia="Times New Roman" w:hAnsi="&amp;quot" w:cs="Times New Roman"/>
          <w:color w:val="000000"/>
          <w:sz w:val="24"/>
          <w:szCs w:val="24"/>
          <w:lang w:eastAsia="fr-FR"/>
        </w:rPr>
        <w:t>Magdala</w:t>
      </w:r>
      <w:proofErr w:type="spellEnd"/>
      <w:r w:rsidRPr="00D912AB">
        <w:rPr>
          <w:rFonts w:ascii="&amp;quot" w:eastAsia="Times New Roman" w:hAnsi="&amp;quot" w:cs="Times New Roman"/>
          <w:color w:val="000000"/>
          <w:sz w:val="24"/>
          <w:szCs w:val="24"/>
          <w:lang w:eastAsia="fr-FR"/>
        </w:rPr>
        <w:t>. Mais Lui, Jésus, ils ne l’ont pas vu. Leurs cœurs sont dans une attente et une tension intenables : animés par la peur, ils se souviennent des vociférations de la foule à l’encontre de Jésus, des violences des gardes, des outrages et des crachats. D’ailleurs, leur courage a fait long feu : le « allons, nous aussi, pour mourir avec lui » (</w:t>
      </w:r>
      <w:proofErr w:type="spellStart"/>
      <w:r w:rsidRPr="00D912AB">
        <w:rPr>
          <w:rFonts w:ascii="&amp;quot" w:eastAsia="Times New Roman" w:hAnsi="&amp;quot" w:cs="Times New Roman"/>
          <w:color w:val="000000"/>
          <w:sz w:val="24"/>
          <w:szCs w:val="24"/>
          <w:lang w:eastAsia="fr-FR"/>
        </w:rPr>
        <w:t>Jn</w:t>
      </w:r>
      <w:proofErr w:type="spellEnd"/>
      <w:r w:rsidRPr="00D912AB">
        <w:rPr>
          <w:rFonts w:ascii="&amp;quot" w:eastAsia="Times New Roman" w:hAnsi="&amp;quot" w:cs="Times New Roman"/>
          <w:color w:val="000000"/>
          <w:sz w:val="24"/>
          <w:szCs w:val="24"/>
          <w:lang w:eastAsia="fr-FR"/>
        </w:rPr>
        <w:t xml:space="preserve"> 11, 16) s’est transformé en une fuite éperdue à travers les rues de la ville, jusqu’au bastion de la chambre haute où ils se sont recroquevillés sur eux-mêmes.</w:t>
      </w:r>
    </w:p>
    <w:p w:rsidR="00D912AB" w:rsidRPr="00D912AB" w:rsidRDefault="00D912AB" w:rsidP="00D912AB">
      <w:pPr>
        <w:spacing w:after="0" w:line="240" w:lineRule="auto"/>
        <w:rPr>
          <w:rFonts w:ascii="&amp;quot" w:eastAsia="Times New Roman" w:hAnsi="&amp;quot" w:cs="Times New Roman"/>
          <w:color w:val="000000"/>
          <w:sz w:val="8"/>
          <w:szCs w:val="8"/>
          <w:lang w:eastAsia="fr-FR"/>
        </w:rPr>
      </w:pPr>
    </w:p>
    <w:p w:rsidR="00D912AB" w:rsidRDefault="00D912AB" w:rsidP="00D912AB">
      <w:pPr>
        <w:spacing w:after="0" w:line="240" w:lineRule="auto"/>
        <w:rPr>
          <w:rFonts w:ascii="&amp;quot" w:eastAsia="Times New Roman" w:hAnsi="&amp;quot" w:cs="Times New Roman"/>
          <w:color w:val="000000"/>
          <w:sz w:val="24"/>
          <w:szCs w:val="24"/>
          <w:lang w:eastAsia="fr-FR"/>
        </w:rPr>
      </w:pPr>
      <w:r w:rsidRPr="00D912AB">
        <w:rPr>
          <w:rFonts w:ascii="&amp;quot" w:eastAsia="Times New Roman" w:hAnsi="&amp;quot" w:cs="Times New Roman"/>
          <w:color w:val="000000"/>
          <w:sz w:val="24"/>
          <w:szCs w:val="24"/>
          <w:lang w:eastAsia="fr-FR"/>
        </w:rPr>
        <w:t>Alors, de même qu’il a brisé les portes des enfers, libérant Adam et les défunts du séjour des morts, Jésus passe outre les portes de la peur, qui est un genre de mort, pour ramener ses disciples à la vie. La peur laisse place à la joie, le trouble intérieur à la paix.</w:t>
      </w:r>
    </w:p>
    <w:p w:rsidR="00D912AB" w:rsidRPr="00D912AB" w:rsidRDefault="00D912AB" w:rsidP="00D912AB">
      <w:pPr>
        <w:spacing w:after="0" w:line="240" w:lineRule="auto"/>
        <w:rPr>
          <w:rFonts w:ascii="&amp;quot" w:eastAsia="Times New Roman" w:hAnsi="&amp;quot" w:cs="Times New Roman"/>
          <w:color w:val="000000"/>
          <w:sz w:val="8"/>
          <w:szCs w:val="8"/>
          <w:lang w:eastAsia="fr-FR"/>
        </w:rPr>
      </w:pPr>
    </w:p>
    <w:p w:rsidR="00D912AB" w:rsidRDefault="00D912AB" w:rsidP="00D912AB">
      <w:pPr>
        <w:spacing w:after="0" w:line="240" w:lineRule="auto"/>
        <w:rPr>
          <w:rFonts w:ascii="&amp;quot" w:eastAsia="Times New Roman" w:hAnsi="&amp;quot" w:cs="Times New Roman"/>
          <w:color w:val="000000"/>
          <w:sz w:val="24"/>
          <w:szCs w:val="24"/>
          <w:lang w:eastAsia="fr-FR"/>
        </w:rPr>
      </w:pPr>
      <w:r w:rsidRPr="00D912AB">
        <w:rPr>
          <w:rFonts w:ascii="&amp;quot" w:eastAsia="Times New Roman" w:hAnsi="&amp;quot" w:cs="Times New Roman"/>
          <w:color w:val="000000"/>
          <w:sz w:val="24"/>
          <w:szCs w:val="24"/>
          <w:lang w:eastAsia="fr-FR"/>
        </w:rPr>
        <w:t xml:space="preserve">Jésus triomphant montre les armes de sa victoire : ses plaies et son côté, son côté d’où ont jailli le sang et l’eau de la miséricorde. Par cette victoire, le sang et l’eau ont été largement répandus sur l’humanité entière : la vie a vaincu la mort, la grâce a détruit le péché. La miséricorde infinie coule sur les plaies de l’humanité meurtrie. </w:t>
      </w:r>
    </w:p>
    <w:p w:rsidR="00D912AB" w:rsidRPr="00D912AB" w:rsidRDefault="00D912AB" w:rsidP="00D912AB">
      <w:pPr>
        <w:spacing w:after="0" w:line="240" w:lineRule="auto"/>
        <w:rPr>
          <w:rFonts w:ascii="&amp;quot" w:eastAsia="Times New Roman" w:hAnsi="&amp;quot" w:cs="Times New Roman"/>
          <w:color w:val="000000"/>
          <w:sz w:val="8"/>
          <w:szCs w:val="8"/>
          <w:lang w:eastAsia="fr-FR"/>
        </w:rPr>
      </w:pPr>
    </w:p>
    <w:p w:rsidR="00D912AB" w:rsidRDefault="00D912AB" w:rsidP="00D912AB">
      <w:pPr>
        <w:spacing w:after="0" w:line="240" w:lineRule="auto"/>
        <w:rPr>
          <w:rFonts w:ascii="&amp;quot" w:eastAsia="Times New Roman" w:hAnsi="&amp;quot" w:cs="Times New Roman"/>
          <w:color w:val="000000"/>
          <w:sz w:val="24"/>
          <w:szCs w:val="24"/>
          <w:lang w:eastAsia="fr-FR"/>
        </w:rPr>
      </w:pPr>
      <w:r w:rsidRPr="00D912AB">
        <w:rPr>
          <w:rFonts w:ascii="&amp;quot" w:eastAsia="Times New Roman" w:hAnsi="&amp;quot" w:cs="Times New Roman"/>
          <w:color w:val="000000"/>
          <w:sz w:val="24"/>
          <w:szCs w:val="24"/>
          <w:lang w:eastAsia="fr-FR"/>
        </w:rPr>
        <w:t xml:space="preserve">Dans notre monde contemporain où la mort de Dieu a depuis longtemps été prononcée par certains penseurs, ne sommes-nous pas, parfois, envahis par la peur ? Peur d’être ce que nous sommes : des disciples de Jésus, remplis de sa vie, des agneaux d’un petit troupeau fragile sur lequel, pourtant, les « portes de l’enfer ne prévaudront » jamais… Grande est la tentation de taire notre foi… Demandons la grâce d’accueillir de nouveau cette joie du Christ ressuscité. Qu’elle nous illumine et nous donne le dynamisme nécessaire pour annoncer notre foi à temps et à contretemps. </w:t>
      </w:r>
    </w:p>
    <w:p w:rsidR="00D912AB" w:rsidRPr="00D912AB" w:rsidRDefault="00D912AB" w:rsidP="00D912AB">
      <w:pPr>
        <w:spacing w:after="0" w:line="240" w:lineRule="auto"/>
        <w:rPr>
          <w:rFonts w:ascii="&amp;quot" w:eastAsia="Times New Roman" w:hAnsi="&amp;quot" w:cs="Times New Roman"/>
          <w:color w:val="000000"/>
          <w:sz w:val="8"/>
          <w:szCs w:val="8"/>
          <w:lang w:eastAsia="fr-FR"/>
        </w:rPr>
      </w:pPr>
    </w:p>
    <w:p w:rsidR="00D912AB" w:rsidRDefault="00D912AB" w:rsidP="00D912AB">
      <w:pPr>
        <w:spacing w:after="0" w:line="240" w:lineRule="auto"/>
        <w:rPr>
          <w:rFonts w:ascii="&amp;quot" w:eastAsia="Times New Roman" w:hAnsi="&amp;quot" w:cs="Times New Roman"/>
          <w:i/>
          <w:iCs/>
          <w:color w:val="002060"/>
          <w:sz w:val="24"/>
          <w:szCs w:val="24"/>
          <w:lang w:eastAsia="fr-FR"/>
        </w:rPr>
      </w:pPr>
      <w:r w:rsidRPr="00D912AB">
        <w:rPr>
          <w:rFonts w:ascii="&amp;quot" w:eastAsia="Times New Roman" w:hAnsi="&amp;quot" w:cs="Times New Roman"/>
          <w:i/>
          <w:iCs/>
          <w:color w:val="002060"/>
          <w:sz w:val="24"/>
          <w:szCs w:val="24"/>
          <w:lang w:eastAsia="fr-FR"/>
        </w:rPr>
        <w:t xml:space="preserve">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w:t>
      </w:r>
    </w:p>
    <w:p w:rsidR="00D912AB" w:rsidRPr="00D912AB" w:rsidRDefault="00D912AB" w:rsidP="00D912AB">
      <w:pPr>
        <w:spacing w:after="0" w:line="240" w:lineRule="auto"/>
        <w:rPr>
          <w:rFonts w:ascii="&amp;quot" w:eastAsia="Times New Roman" w:hAnsi="&amp;quot" w:cs="Times New Roman"/>
          <w:i/>
          <w:iCs/>
          <w:color w:val="002060"/>
          <w:sz w:val="8"/>
          <w:szCs w:val="8"/>
          <w:lang w:eastAsia="fr-FR"/>
        </w:rPr>
      </w:pPr>
    </w:p>
    <w:p w:rsidR="00D912AB" w:rsidRDefault="00D912AB" w:rsidP="00D912AB">
      <w:pPr>
        <w:spacing w:after="0" w:line="240" w:lineRule="auto"/>
        <w:rPr>
          <w:rFonts w:ascii="&amp;quot" w:eastAsia="Times New Roman" w:hAnsi="&amp;quot" w:cs="Times New Roman"/>
          <w:color w:val="000000"/>
          <w:sz w:val="24"/>
          <w:szCs w:val="24"/>
          <w:lang w:eastAsia="fr-FR"/>
        </w:rPr>
      </w:pPr>
      <w:r w:rsidRPr="00D912AB">
        <w:rPr>
          <w:rFonts w:ascii="&amp;quot" w:eastAsia="Times New Roman" w:hAnsi="&amp;quot" w:cs="Times New Roman"/>
          <w:color w:val="000000"/>
          <w:sz w:val="24"/>
          <w:szCs w:val="24"/>
          <w:lang w:eastAsia="fr-FR"/>
        </w:rPr>
        <w:t>Dans les écrits de saint Jean, il n’y a pas de récit de la Pentecôte, au sens où nous le lisons dans le récit des Actes des Apôtres. C’est ce petit passage qui en tient lieu. En mourant, Jésus a « remis l’esprit ». C’est ce même Esprit, l’Esprit qu’il a en commun avec le Père, que le Fils souffle sur ses apôtres. Cet Esprit que Jésus avait promis lors du discours de la Cène, ce Défenseur dont Jésus avait dit : « il vous guidera vers la vérité toute entière », c’est Lui qui descend maintenant sur les disciples. Sa mission, ici, est double : soutenir les disciples dans leur dynamisme missionnaire et œuvrer en eux pour la rémission des péchés. La puissance de vie du Seigneur ressuscité sera, par l’Esprit Saint, réellement à l’œuvre en ceux qu’il envoie. L’Esprit Saint, hôte de l’âme des disciples, est un Maître intérieur qui enseigne, fortifie et dynamise. Que le disciple se livre à son emprise, il devient alors ce qu’il doit être : un saint qui œuvre à l’édification de l’Église, Corps mystique du Christ.</w:t>
      </w:r>
    </w:p>
    <w:p w:rsidR="00D912AB" w:rsidRPr="00D912AB" w:rsidRDefault="00D912AB" w:rsidP="00D912AB">
      <w:pPr>
        <w:spacing w:after="0" w:line="240" w:lineRule="auto"/>
        <w:rPr>
          <w:rFonts w:ascii="&amp;quot" w:eastAsia="Times New Roman" w:hAnsi="&amp;quot" w:cs="Times New Roman"/>
          <w:color w:val="000000"/>
          <w:sz w:val="8"/>
          <w:szCs w:val="8"/>
          <w:lang w:eastAsia="fr-FR"/>
        </w:rPr>
      </w:pPr>
    </w:p>
    <w:p w:rsidR="00D912AB" w:rsidRDefault="00D912AB" w:rsidP="00D912AB">
      <w:pPr>
        <w:spacing w:after="0" w:line="240" w:lineRule="auto"/>
        <w:rPr>
          <w:rFonts w:ascii="&amp;quot" w:eastAsia="Times New Roman" w:hAnsi="&amp;quot" w:cs="Times New Roman"/>
          <w:color w:val="000000"/>
          <w:sz w:val="24"/>
          <w:szCs w:val="24"/>
          <w:lang w:eastAsia="fr-FR"/>
        </w:rPr>
      </w:pPr>
      <w:r w:rsidRPr="00D912AB">
        <w:rPr>
          <w:rFonts w:ascii="&amp;quot" w:eastAsia="Times New Roman" w:hAnsi="&amp;quot" w:cs="Times New Roman"/>
          <w:color w:val="000000"/>
          <w:sz w:val="24"/>
          <w:szCs w:val="24"/>
          <w:lang w:eastAsia="fr-FR"/>
        </w:rPr>
        <w:t xml:space="preserve">Face à la peur dont nous parlions précédemment, l’antidote est trouvé : la puissance de l’Esprit Saint à l’œuvre en nous, les croyants. Le temps pascal peut être vu comme une préparation à l’effusion de l’Esprit Saint, au jour de la Pentecôte. Peut-être pourrions-nous, chaque jour de ce temps pascal, nous tourner plus particulièrement vers l’Esprit Saint pour invoquer sa puissance sur nous. </w:t>
      </w:r>
    </w:p>
    <w:p w:rsidR="00D912AB" w:rsidRPr="00D912AB" w:rsidRDefault="00D912AB" w:rsidP="00D912AB">
      <w:pPr>
        <w:spacing w:after="0" w:line="240" w:lineRule="auto"/>
        <w:rPr>
          <w:rFonts w:ascii="&amp;quot" w:eastAsia="Times New Roman" w:hAnsi="&amp;quot" w:cs="Times New Roman"/>
          <w:color w:val="000000"/>
          <w:sz w:val="8"/>
          <w:szCs w:val="8"/>
          <w:lang w:eastAsia="fr-FR"/>
        </w:rPr>
      </w:pPr>
    </w:p>
    <w:p w:rsidR="00D912AB" w:rsidRDefault="00D912AB" w:rsidP="00D912AB">
      <w:pPr>
        <w:spacing w:after="0" w:line="240" w:lineRule="auto"/>
        <w:rPr>
          <w:rFonts w:ascii="&amp;quot" w:eastAsia="Times New Roman" w:hAnsi="&amp;quot" w:cs="Times New Roman"/>
          <w:i/>
          <w:iCs/>
          <w:color w:val="002060"/>
          <w:sz w:val="24"/>
          <w:szCs w:val="24"/>
          <w:lang w:eastAsia="fr-FR"/>
        </w:rPr>
      </w:pPr>
      <w:r w:rsidRPr="00D912AB">
        <w:rPr>
          <w:rFonts w:ascii="&amp;quot" w:eastAsia="Times New Roman" w:hAnsi="&amp;quot" w:cs="Times New Roman"/>
          <w:i/>
          <w:iCs/>
          <w:color w:val="002060"/>
          <w:sz w:val="24"/>
          <w:szCs w:val="24"/>
          <w:lang w:eastAsia="fr-FR"/>
        </w:rPr>
        <w:lastRenderedPageBreak/>
        <w:t>Or, l’un des Douze, Thomas, appelé Didyme (c’est-à-dire Jumeau), n’était pas avec eux quand Jésus était venu. Les autres disciples lui disaient : « Nous avons vu le Seigneur ! » Mais il leur déclara : « Si je ne vois pas dans ses mains la marque des clous, si je ne mets pas mon doigt dans la marque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Alors Thomas lui dit : « Mon Seigneur et mon Dieu ! » Jésus lui dit : « Parce que tu m’as vu, tu crois. Heureux ceux qui croient sans avoir vu. » Il y a encore beaucoup d’autres signes que Jésus a faits en présence des disciples et qui ne sont pas écrits dans ce livre. Mais ceux-là ont été écrits pour que vous croyiez que Jésus est le Christ, le Fils de Dieu, et pour qu’en croyant, vous ayez la vie en son nom.</w:t>
      </w:r>
    </w:p>
    <w:p w:rsidR="00D912AB" w:rsidRPr="00D912AB" w:rsidRDefault="00D912AB" w:rsidP="00D912AB">
      <w:pPr>
        <w:spacing w:after="0" w:line="240" w:lineRule="auto"/>
        <w:rPr>
          <w:rFonts w:ascii="&amp;quot" w:eastAsia="Times New Roman" w:hAnsi="&amp;quot" w:cs="Times New Roman"/>
          <w:i/>
          <w:iCs/>
          <w:color w:val="002060"/>
          <w:sz w:val="8"/>
          <w:szCs w:val="8"/>
          <w:lang w:eastAsia="fr-FR"/>
        </w:rPr>
      </w:pPr>
    </w:p>
    <w:p w:rsidR="00D912AB" w:rsidRDefault="00D912AB" w:rsidP="00D912AB">
      <w:pPr>
        <w:spacing w:after="0" w:line="240" w:lineRule="auto"/>
        <w:rPr>
          <w:rFonts w:ascii="&amp;quot" w:eastAsia="Times New Roman" w:hAnsi="&amp;quot" w:cs="Times New Roman"/>
          <w:color w:val="000000"/>
          <w:sz w:val="24"/>
          <w:szCs w:val="24"/>
          <w:lang w:eastAsia="fr-FR"/>
        </w:rPr>
      </w:pPr>
      <w:r w:rsidRPr="00D912AB">
        <w:rPr>
          <w:rFonts w:ascii="&amp;quot" w:eastAsia="Times New Roman" w:hAnsi="&amp;quot" w:cs="Times New Roman"/>
          <w:color w:val="000000"/>
          <w:sz w:val="24"/>
          <w:szCs w:val="24"/>
          <w:lang w:eastAsia="fr-FR"/>
        </w:rPr>
        <w:t xml:space="preserve">La foi est au cœur de la fin de l’Évangile de ce jour. C’est d’ailleurs l’occasion, pour Jésus, de prononcer une des deux seules béatitudes que nous trouvons dans l’Évangile selon saint Jean : </w:t>
      </w:r>
      <w:r w:rsidRPr="00D912AB">
        <w:rPr>
          <w:rFonts w:ascii="&amp;quot" w:eastAsia="Times New Roman" w:hAnsi="&amp;quot" w:cs="Times New Roman"/>
          <w:i/>
          <w:iCs/>
          <w:color w:val="000000"/>
          <w:sz w:val="24"/>
          <w:szCs w:val="24"/>
          <w:lang w:eastAsia="fr-FR"/>
        </w:rPr>
        <w:t>« Heureux ceux qui croient sans avoir vu »</w:t>
      </w:r>
      <w:r w:rsidRPr="00D912AB">
        <w:rPr>
          <w:rFonts w:ascii="&amp;quot" w:eastAsia="Times New Roman" w:hAnsi="&amp;quot" w:cs="Times New Roman"/>
          <w:color w:val="000000"/>
          <w:sz w:val="24"/>
          <w:szCs w:val="24"/>
          <w:lang w:eastAsia="fr-FR"/>
        </w:rPr>
        <w:t>. L’expérience de saint Thomas n’est pas trop éloignée de la nôtre : nous aussi, nous aimerions parfois entendre, voir, contempler, toucher directement le Verbe de vie, surtout à une époque où nous aimons tout vérifier par nous-mêmes, sans intermédiaire. Qu’il serait pratique, pense-t-on, d’avoir des interventions directes de Dieu à chaque fois que nous en éprouvons le besoin.</w:t>
      </w:r>
    </w:p>
    <w:p w:rsidR="00D912AB" w:rsidRPr="00D912AB" w:rsidRDefault="00D912AB" w:rsidP="00D912AB">
      <w:pPr>
        <w:spacing w:after="0" w:line="240" w:lineRule="auto"/>
        <w:rPr>
          <w:rFonts w:ascii="&amp;quot" w:eastAsia="Times New Roman" w:hAnsi="&amp;quot" w:cs="Times New Roman"/>
          <w:color w:val="000000"/>
          <w:sz w:val="8"/>
          <w:szCs w:val="8"/>
          <w:lang w:eastAsia="fr-FR"/>
        </w:rPr>
      </w:pPr>
    </w:p>
    <w:p w:rsidR="00D912AB" w:rsidRDefault="00D912AB" w:rsidP="00D912AB">
      <w:pPr>
        <w:spacing w:after="0" w:line="240" w:lineRule="auto"/>
        <w:rPr>
          <w:rFonts w:ascii="&amp;quot" w:eastAsia="Times New Roman" w:hAnsi="&amp;quot" w:cs="Times New Roman"/>
          <w:color w:val="000000"/>
          <w:sz w:val="24"/>
          <w:szCs w:val="24"/>
          <w:lang w:eastAsia="fr-FR"/>
        </w:rPr>
      </w:pPr>
      <w:r w:rsidRPr="00D912AB">
        <w:rPr>
          <w:rFonts w:ascii="&amp;quot" w:eastAsia="Times New Roman" w:hAnsi="&amp;quot" w:cs="Times New Roman"/>
          <w:color w:val="000000"/>
          <w:sz w:val="24"/>
          <w:szCs w:val="24"/>
          <w:lang w:eastAsia="fr-FR"/>
        </w:rPr>
        <w:t xml:space="preserve">Pourtant, ce n’est pas le chemin que Jésus nous indique : il nous invite à croire sans avoir vu, en nous appuyant sur le témoignage de ceux qui nous ont précédés. C’est d’ailleurs pour cela, nous dit l’évangéliste, que les témoins directs ont mis ce qu’ils avaient vécu par écrit : pour que nous croyions et que nous ayons la vie. Mais les écrits ne sont pas le seul appui dont nous, les croyants, disposons. N’oublions pas Celui que Jésus vient de souffler sur ses disciples : l’Esprit Saint. Maître intérieur, il nous enseigne ; Force d’en-haut, il nous assure ; Esprit du Père et du Fils, il fait de nous des enfants de Dieu. C’est lui qui communique la foi, c’est lui qui la fortifie, c’est lui qui lui fait porter du fruit. </w:t>
      </w:r>
    </w:p>
    <w:p w:rsidR="00D912AB" w:rsidRPr="00D912AB" w:rsidRDefault="00D912AB" w:rsidP="00D912AB">
      <w:pPr>
        <w:spacing w:after="0" w:line="240" w:lineRule="auto"/>
        <w:rPr>
          <w:rFonts w:ascii="&amp;quot" w:eastAsia="Times New Roman" w:hAnsi="&amp;quot" w:cs="Times New Roman"/>
          <w:color w:val="000000"/>
          <w:sz w:val="8"/>
          <w:szCs w:val="8"/>
          <w:lang w:eastAsia="fr-FR"/>
        </w:rPr>
      </w:pPr>
    </w:p>
    <w:p w:rsidR="00D912AB" w:rsidRDefault="00D912AB" w:rsidP="00D912AB">
      <w:pPr>
        <w:spacing w:after="0" w:line="240" w:lineRule="auto"/>
        <w:rPr>
          <w:rFonts w:ascii="&amp;quot" w:eastAsia="Times New Roman" w:hAnsi="&amp;quot" w:cs="Times New Roman"/>
          <w:color w:val="000000"/>
          <w:sz w:val="24"/>
          <w:szCs w:val="24"/>
          <w:lang w:eastAsia="fr-FR"/>
        </w:rPr>
      </w:pPr>
      <w:r w:rsidRPr="00D912AB">
        <w:rPr>
          <w:rFonts w:ascii="&amp;quot" w:eastAsia="Times New Roman" w:hAnsi="&amp;quot" w:cs="Times New Roman"/>
          <w:color w:val="000000"/>
          <w:sz w:val="24"/>
          <w:szCs w:val="24"/>
          <w:lang w:eastAsia="fr-FR"/>
        </w:rPr>
        <w:t>Désirer une autre manifestation du Christ, hormis son retour en gloire, serait un non-sens alors que nous disposons en nous, « à domicile » pourrions-nous dire, de Dieu lui-même : l’Esprit Saint. Parce que nous avons reçu l’Esprit Saint, nous n’avons aucunement besoin de voir Jésus pour croire. La foi est une vertu théologale, c’est-à-dire une force qui nous est donnée par Dieu : demandons donc à l’Esprit Saint d’affermir notre foi.</w:t>
      </w:r>
    </w:p>
    <w:p w:rsidR="00D912AB" w:rsidRPr="00D912AB" w:rsidRDefault="00D912AB" w:rsidP="00D912AB">
      <w:pPr>
        <w:spacing w:after="0" w:line="240" w:lineRule="auto"/>
        <w:rPr>
          <w:rFonts w:ascii="&amp;quot" w:eastAsia="Times New Roman" w:hAnsi="&amp;quot" w:cs="Times New Roman"/>
          <w:color w:val="000000"/>
          <w:sz w:val="8"/>
          <w:szCs w:val="8"/>
          <w:lang w:eastAsia="fr-FR"/>
        </w:rPr>
      </w:pPr>
    </w:p>
    <w:p w:rsidR="00D912AB" w:rsidRDefault="00D912AB" w:rsidP="00D912AB">
      <w:pPr>
        <w:spacing w:after="0" w:line="240" w:lineRule="auto"/>
        <w:rPr>
          <w:rFonts w:ascii="&amp;quot" w:eastAsia="Times New Roman" w:hAnsi="&amp;quot" w:cs="Times New Roman"/>
          <w:color w:val="000000"/>
          <w:sz w:val="24"/>
          <w:szCs w:val="24"/>
          <w:lang w:eastAsia="fr-FR"/>
        </w:rPr>
      </w:pPr>
      <w:r w:rsidRPr="00D912AB">
        <w:rPr>
          <w:rFonts w:ascii="&amp;quot" w:eastAsia="Times New Roman" w:hAnsi="&amp;quot" w:cs="Times New Roman"/>
          <w:color w:val="000000"/>
          <w:sz w:val="24"/>
          <w:szCs w:val="24"/>
          <w:lang w:eastAsia="fr-FR"/>
        </w:rPr>
        <w:t>Frères et sœurs, vous l’aurez compris, dans l’Évangile de ce dimanche, Jésus nous oriente délicatement vers « l’après » : la vie dans l’Esprit. A l’aide d’une prière de la bienheureuse Marie de Jésus-Crucifié (1846-1878), carmélite palestinienne, invoquons-le avec confiance :</w:t>
      </w:r>
    </w:p>
    <w:p w:rsidR="00D912AB" w:rsidRPr="00D912AB" w:rsidRDefault="00D912AB" w:rsidP="00D912AB">
      <w:pPr>
        <w:spacing w:after="0" w:line="240" w:lineRule="auto"/>
        <w:rPr>
          <w:rFonts w:ascii="&amp;quot" w:eastAsia="Times New Roman" w:hAnsi="&amp;quot" w:cs="Times New Roman"/>
          <w:color w:val="000000"/>
          <w:sz w:val="8"/>
          <w:szCs w:val="8"/>
          <w:lang w:eastAsia="fr-FR"/>
        </w:rPr>
      </w:pPr>
    </w:p>
    <w:p w:rsidR="00D912AB" w:rsidRPr="00D912AB" w:rsidRDefault="00D912AB" w:rsidP="00D912AB">
      <w:pPr>
        <w:spacing w:after="0" w:line="240" w:lineRule="auto"/>
        <w:rPr>
          <w:rFonts w:ascii="&amp;quot" w:eastAsia="Times New Roman" w:hAnsi="&amp;quot" w:cs="Times New Roman"/>
          <w:i/>
          <w:iCs/>
          <w:color w:val="002060"/>
          <w:sz w:val="24"/>
          <w:szCs w:val="24"/>
          <w:lang w:eastAsia="fr-FR"/>
        </w:rPr>
      </w:pPr>
      <w:r w:rsidRPr="00D912AB">
        <w:rPr>
          <w:rFonts w:ascii="&amp;quot" w:eastAsia="Times New Roman" w:hAnsi="&amp;quot" w:cs="Times New Roman"/>
          <w:i/>
          <w:iCs/>
          <w:color w:val="002060"/>
          <w:sz w:val="24"/>
          <w:szCs w:val="24"/>
          <w:lang w:eastAsia="fr-FR"/>
        </w:rPr>
        <w:t xml:space="preserve">« Esprit-Saint, éclairez-moi. Que dois-je faire et de quelle manière trouver Jésus ? Les disciples étaient très ignorants, ils étaient avec Jésus et ne comprenaient pas Jésus. Moi aussi, je suis dans la maison de Jésus et je ne comprends point Jésus. […] La moindre chose me trouble, m’agite. Je suis trop délicate ; je n’ai pas assez de générosité pour faire des sacrifices à Jésus. […] </w:t>
      </w:r>
    </w:p>
    <w:p w:rsidR="00D912AB" w:rsidRPr="00D912AB" w:rsidRDefault="00D912AB" w:rsidP="00D912AB">
      <w:pPr>
        <w:spacing w:after="0" w:line="240" w:lineRule="auto"/>
        <w:rPr>
          <w:rFonts w:ascii="&amp;quot" w:eastAsia="Times New Roman" w:hAnsi="&amp;quot" w:cs="Times New Roman"/>
          <w:i/>
          <w:iCs/>
          <w:color w:val="002060"/>
          <w:sz w:val="24"/>
          <w:szCs w:val="24"/>
          <w:lang w:eastAsia="fr-FR"/>
        </w:rPr>
      </w:pPr>
      <w:r w:rsidRPr="00D912AB">
        <w:rPr>
          <w:rFonts w:ascii="&amp;quot" w:eastAsia="Times New Roman" w:hAnsi="&amp;quot" w:cs="Times New Roman"/>
          <w:i/>
          <w:iCs/>
          <w:color w:val="002060"/>
          <w:sz w:val="24"/>
          <w:szCs w:val="24"/>
          <w:lang w:eastAsia="fr-FR"/>
        </w:rPr>
        <w:t>Ô Saint-Esprit, quand vous [leur] avez donné le rayon de lumière, les disciples ont disparu ; ils n’étaient plus ce qu’ils étaient auparavant ; leur force a été renouvelée, les sacrifices leur sont devenus faciles ; ils ont connu Jésus plus qu’ils ne l’avaient connu quand il était avec eux.</w:t>
      </w:r>
    </w:p>
    <w:p w:rsidR="00D912AB" w:rsidRPr="00D912AB" w:rsidRDefault="00D912AB" w:rsidP="00D912AB">
      <w:pPr>
        <w:spacing w:after="0" w:line="240" w:lineRule="auto"/>
        <w:rPr>
          <w:rFonts w:ascii="&amp;quot" w:eastAsia="Times New Roman" w:hAnsi="&amp;quot" w:cs="Times New Roman"/>
          <w:i/>
          <w:iCs/>
          <w:color w:val="002060"/>
          <w:sz w:val="24"/>
          <w:szCs w:val="24"/>
          <w:lang w:eastAsia="fr-FR"/>
        </w:rPr>
      </w:pPr>
      <w:r w:rsidRPr="00D912AB">
        <w:rPr>
          <w:rFonts w:ascii="&amp;quot" w:eastAsia="Times New Roman" w:hAnsi="&amp;quot" w:cs="Times New Roman"/>
          <w:i/>
          <w:iCs/>
          <w:color w:val="002060"/>
          <w:sz w:val="24"/>
          <w:szCs w:val="24"/>
          <w:lang w:eastAsia="fr-FR"/>
        </w:rPr>
        <w:t>Source de paix, lumière, venez m’éclairer. [J’ai] faim, venez me nourrir ; [j’ai] soif, venez me désaltérer ; je suis aveugle, venez m’éclairer ; je suis pauvre, venez m’enrichir ; je suis ignorant, venez m’instruire.</w:t>
      </w:r>
    </w:p>
    <w:p w:rsidR="00D912AB" w:rsidRPr="00D912AB" w:rsidRDefault="00D912AB" w:rsidP="00D912AB">
      <w:pPr>
        <w:spacing w:after="0" w:line="240" w:lineRule="auto"/>
        <w:rPr>
          <w:rFonts w:ascii="&amp;quot" w:eastAsia="Times New Roman" w:hAnsi="&amp;quot" w:cs="Times New Roman"/>
          <w:i/>
          <w:iCs/>
          <w:color w:val="002060"/>
          <w:sz w:val="24"/>
          <w:szCs w:val="24"/>
          <w:lang w:eastAsia="fr-FR"/>
        </w:rPr>
      </w:pPr>
      <w:r w:rsidRPr="00D912AB">
        <w:rPr>
          <w:rFonts w:ascii="&amp;quot" w:eastAsia="Times New Roman" w:hAnsi="&amp;quot" w:cs="Times New Roman"/>
          <w:i/>
          <w:iCs/>
          <w:color w:val="002060"/>
          <w:sz w:val="24"/>
          <w:szCs w:val="24"/>
          <w:lang w:eastAsia="fr-FR"/>
        </w:rPr>
        <w:t>Esprit-Saint, je m’abandonne à vous.</w:t>
      </w:r>
      <w:r w:rsidR="005B5ED7">
        <w:rPr>
          <w:rFonts w:ascii="&amp;quot" w:eastAsia="Times New Roman" w:hAnsi="&amp;quot" w:cs="Times New Roman" w:hint="eastAsia"/>
          <w:i/>
          <w:iCs/>
          <w:color w:val="002060"/>
          <w:sz w:val="24"/>
          <w:szCs w:val="24"/>
          <w:lang w:eastAsia="fr-FR"/>
        </w:rPr>
        <w:t> »</w:t>
      </w:r>
    </w:p>
    <w:p w:rsidR="00411B7B" w:rsidRDefault="00411B7B" w:rsidP="00D912AB">
      <w:pPr>
        <w:spacing w:after="0"/>
      </w:pPr>
    </w:p>
    <w:p w:rsidR="005B5ED7" w:rsidRDefault="005B5ED7" w:rsidP="00D912AB">
      <w:pPr>
        <w:spacing w:after="0"/>
      </w:pPr>
    </w:p>
    <w:p w:rsidR="005B5ED7" w:rsidRPr="005B5ED7" w:rsidRDefault="005B5ED7" w:rsidP="005B5ED7">
      <w:pPr>
        <w:spacing w:after="0"/>
        <w:jc w:val="right"/>
        <w:rPr>
          <w:rFonts w:ascii="Times New Roman" w:hAnsi="Times New Roman" w:cs="Times New Roman"/>
        </w:rPr>
      </w:pPr>
      <w:r w:rsidRPr="005B5ED7">
        <w:rPr>
          <w:rFonts w:ascii="Times New Roman" w:hAnsi="Times New Roman" w:cs="Times New Roman"/>
        </w:rPr>
        <w:t xml:space="preserve">P. Paul-Emmanuel </w:t>
      </w:r>
      <w:proofErr w:type="spellStart"/>
      <w:r w:rsidRPr="005B5ED7">
        <w:rPr>
          <w:rFonts w:ascii="Times New Roman" w:hAnsi="Times New Roman" w:cs="Times New Roman"/>
        </w:rPr>
        <w:t>Lallement</w:t>
      </w:r>
      <w:proofErr w:type="spellEnd"/>
    </w:p>
    <w:sectPr w:rsidR="005B5ED7" w:rsidRPr="005B5ED7" w:rsidSect="00D912AB">
      <w:pgSz w:w="11906" w:h="16838"/>
      <w:pgMar w:top="1134" w:right="964" w:bottom="1134" w:left="96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mp;quo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compat/>
  <w:rsids>
    <w:rsidRoot w:val="00D912AB"/>
    <w:rsid w:val="00411B7B"/>
    <w:rsid w:val="005B5ED7"/>
    <w:rsid w:val="00794B3F"/>
    <w:rsid w:val="00D912AB"/>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1B7B"/>
  </w:style>
  <w:style w:type="paragraph" w:styleId="Titre4">
    <w:name w:val="heading 4"/>
    <w:basedOn w:val="Normal"/>
    <w:link w:val="Titre4Car"/>
    <w:uiPriority w:val="9"/>
    <w:qFormat/>
    <w:rsid w:val="00D912AB"/>
    <w:pPr>
      <w:spacing w:before="100" w:beforeAutospacing="1" w:after="100" w:afterAutospacing="1" w:line="240" w:lineRule="auto"/>
      <w:outlineLvl w:val="3"/>
    </w:pPr>
    <w:rPr>
      <w:rFonts w:ascii="Times New Roman" w:eastAsia="Times New Roman" w:hAnsi="Times New Roman" w:cs="Times New Roman"/>
      <w:b/>
      <w:bCs/>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rsid w:val="00D912AB"/>
    <w:rPr>
      <w:rFonts w:ascii="Times New Roman" w:eastAsia="Times New Roman" w:hAnsi="Times New Roman" w:cs="Times New Roman"/>
      <w:b/>
      <w:bCs/>
      <w:sz w:val="24"/>
      <w:szCs w:val="24"/>
      <w:lang w:eastAsia="fr-FR"/>
    </w:rPr>
  </w:style>
  <w:style w:type="paragraph" w:styleId="NormalWeb">
    <w:name w:val="Normal (Web)"/>
    <w:basedOn w:val="Normal"/>
    <w:uiPriority w:val="99"/>
    <w:semiHidden/>
    <w:unhideWhenUsed/>
    <w:rsid w:val="00D912AB"/>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D912AB"/>
    <w:rPr>
      <w:b/>
      <w:bCs/>
    </w:rPr>
  </w:style>
  <w:style w:type="character" w:styleId="Accentuation">
    <w:name w:val="Emphasis"/>
    <w:basedOn w:val="Policepardfaut"/>
    <w:uiPriority w:val="20"/>
    <w:qFormat/>
    <w:rsid w:val="00D912AB"/>
    <w:rPr>
      <w:i/>
      <w:iCs/>
    </w:rPr>
  </w:style>
</w:styles>
</file>

<file path=word/webSettings.xml><?xml version="1.0" encoding="utf-8"?>
<w:webSettings xmlns:r="http://schemas.openxmlformats.org/officeDocument/2006/relationships" xmlns:w="http://schemas.openxmlformats.org/wordprocessingml/2006/main">
  <w:divs>
    <w:div w:id="1881243358">
      <w:bodyDiv w:val="1"/>
      <w:marLeft w:val="0"/>
      <w:marRight w:val="0"/>
      <w:marTop w:val="0"/>
      <w:marBottom w:val="0"/>
      <w:divBdr>
        <w:top w:val="none" w:sz="0" w:space="0" w:color="auto"/>
        <w:left w:val="none" w:sz="0" w:space="0" w:color="auto"/>
        <w:bottom w:val="none" w:sz="0" w:space="0" w:color="auto"/>
        <w:right w:val="none" w:sz="0" w:space="0" w:color="auto"/>
      </w:divBdr>
      <w:divsChild>
        <w:div w:id="2043940825">
          <w:blockQuote w:val="1"/>
          <w:marLeft w:val="0"/>
          <w:marRight w:val="0"/>
          <w:marTop w:val="0"/>
          <w:marBottom w:val="100"/>
          <w:divBdr>
            <w:top w:val="none" w:sz="0" w:space="0" w:color="auto"/>
            <w:left w:val="none" w:sz="0" w:space="0" w:color="auto"/>
            <w:bottom w:val="none" w:sz="0" w:space="0" w:color="auto"/>
            <w:right w:val="none" w:sz="0" w:space="0" w:color="auto"/>
          </w:divBdr>
        </w:div>
        <w:div w:id="28335150">
          <w:blockQuote w:val="1"/>
          <w:marLeft w:val="0"/>
          <w:marRight w:val="0"/>
          <w:marTop w:val="0"/>
          <w:marBottom w:val="100"/>
          <w:divBdr>
            <w:top w:val="none" w:sz="0" w:space="0" w:color="auto"/>
            <w:left w:val="none" w:sz="0" w:space="0" w:color="auto"/>
            <w:bottom w:val="none" w:sz="0" w:space="0" w:color="auto"/>
            <w:right w:val="none" w:sz="0" w:space="0" w:color="auto"/>
          </w:divBdr>
        </w:div>
        <w:div w:id="1972401550">
          <w:blockQuote w:val="1"/>
          <w:marLeft w:val="0"/>
          <w:marRight w:val="0"/>
          <w:marTop w:val="0"/>
          <w:marBottom w:val="100"/>
          <w:divBdr>
            <w:top w:val="none" w:sz="0" w:space="0" w:color="auto"/>
            <w:left w:val="none" w:sz="0" w:space="0" w:color="auto"/>
            <w:bottom w:val="none" w:sz="0" w:space="0" w:color="auto"/>
            <w:right w:val="none" w:sz="0" w:space="0" w:color="auto"/>
          </w:divBdr>
        </w:div>
        <w:div w:id="50232872">
          <w:blockQuote w:val="1"/>
          <w:marLeft w:val="0"/>
          <w:marRight w:val="0"/>
          <w:marTop w:val="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0CDFE8-7420-440F-8B54-204680AB7E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1362</Words>
  <Characters>7496</Characters>
  <Application>Microsoft Office Word</Application>
  <DocSecurity>0</DocSecurity>
  <Lines>62</Lines>
  <Paragraphs>17</Paragraphs>
  <ScaleCrop>false</ScaleCrop>
  <HeadingPairs>
    <vt:vector size="2" baseType="variant">
      <vt:variant>
        <vt:lpstr>Titre</vt:lpstr>
      </vt:variant>
      <vt:variant>
        <vt:i4>1</vt:i4>
      </vt:variant>
    </vt:vector>
  </HeadingPairs>
  <TitlesOfParts>
    <vt:vector size="1" baseType="lpstr">
      <vt:lpstr/>
    </vt:vector>
  </TitlesOfParts>
  <Company>Sweet</Company>
  <LinksUpToDate>false</LinksUpToDate>
  <CharactersWithSpaces>8841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 Windows</dc:creator>
  <cp:lastModifiedBy>Utilisateur Windows</cp:lastModifiedBy>
  <cp:revision>3</cp:revision>
  <dcterms:created xsi:type="dcterms:W3CDTF">2020-04-18T16:40:00Z</dcterms:created>
  <dcterms:modified xsi:type="dcterms:W3CDTF">2020-04-18T16:51:00Z</dcterms:modified>
</cp:coreProperties>
</file>